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6F39F9" w:rsidRPr="00493F15" w:rsidRDefault="00E5750B" w:rsidP="00493F15">
      <w:pPr>
        <w:spacing w:after="0"/>
        <w:jc w:val="center"/>
        <w:rPr>
          <w:rFonts w:ascii="Arial" w:hAnsi="Arial" w:cs="Arial"/>
        </w:rPr>
      </w:pPr>
      <w:r w:rsidRPr="00493F15">
        <w:rPr>
          <w:rFonts w:ascii="Arial" w:hAnsi="Arial" w:cs="Arial"/>
        </w:rPr>
        <w:t>MUSICA</w:t>
      </w:r>
    </w:p>
    <w:p w14:paraId="00000002" w14:textId="7B3C1F8D" w:rsidR="006F39F9" w:rsidRPr="00493F15" w:rsidRDefault="00E5750B" w:rsidP="00493F15">
      <w:pPr>
        <w:spacing w:after="0"/>
        <w:jc w:val="center"/>
        <w:rPr>
          <w:rFonts w:ascii="Arial" w:hAnsi="Arial" w:cs="Arial"/>
        </w:rPr>
      </w:pPr>
      <w:r w:rsidRPr="00493F15">
        <w:rPr>
          <w:rFonts w:ascii="Arial" w:hAnsi="Arial" w:cs="Arial"/>
        </w:rPr>
        <w:t>CLASSE TERZA</w:t>
      </w:r>
    </w:p>
    <w:p w14:paraId="35815EF6" w14:textId="77777777" w:rsidR="00BB3D0F" w:rsidRPr="00BB3D0F" w:rsidRDefault="00BB3D0F" w:rsidP="00BB3D0F">
      <w:pPr>
        <w:spacing w:after="0" w:line="240" w:lineRule="auto"/>
        <w:rPr>
          <w:rFonts w:ascii="Arial" w:eastAsia="Arial" w:hAnsi="Arial" w:cs="Arial"/>
        </w:rPr>
      </w:pPr>
    </w:p>
    <w:tbl>
      <w:tblPr>
        <w:tblStyle w:val="a"/>
        <w:tblW w:w="14283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6"/>
        <w:gridCol w:w="2268"/>
        <w:gridCol w:w="4137"/>
        <w:gridCol w:w="2242"/>
        <w:gridCol w:w="4110"/>
      </w:tblGrid>
      <w:tr w:rsidR="006F39F9" w:rsidRPr="00BB3D0F" w14:paraId="49A9E13D" w14:textId="77777777" w:rsidTr="007C7147">
        <w:tc>
          <w:tcPr>
            <w:tcW w:w="1526" w:type="dxa"/>
          </w:tcPr>
          <w:p w14:paraId="00000003" w14:textId="77777777" w:rsidR="006F39F9" w:rsidRPr="00BB3D0F" w:rsidRDefault="00E5750B" w:rsidP="00BB3D0F">
            <w:pPr>
              <w:rPr>
                <w:rFonts w:ascii="Arial" w:eastAsia="Arial" w:hAnsi="Arial" w:cs="Arial"/>
                <w:b/>
              </w:rPr>
            </w:pPr>
            <w:r w:rsidRPr="00BB3D0F">
              <w:rPr>
                <w:rFonts w:ascii="Arial" w:eastAsia="Arial" w:hAnsi="Arial" w:cs="Arial"/>
                <w:b/>
              </w:rPr>
              <w:t>NUCLEO TEMATICO</w:t>
            </w:r>
          </w:p>
          <w:p w14:paraId="00000004" w14:textId="77777777" w:rsidR="006F39F9" w:rsidRPr="00BB3D0F" w:rsidRDefault="006F39F9" w:rsidP="00BB3D0F">
            <w:pPr>
              <w:rPr>
                <w:rFonts w:ascii="Arial" w:eastAsia="Arial" w:hAnsi="Arial" w:cs="Arial"/>
                <w:b/>
              </w:rPr>
            </w:pPr>
          </w:p>
        </w:tc>
        <w:tc>
          <w:tcPr>
            <w:tcW w:w="2268" w:type="dxa"/>
          </w:tcPr>
          <w:p w14:paraId="00000005" w14:textId="77777777" w:rsidR="006F39F9" w:rsidRPr="00BB3D0F" w:rsidRDefault="00E5750B" w:rsidP="00BB3D0F">
            <w:pPr>
              <w:rPr>
                <w:rFonts w:ascii="Arial" w:eastAsia="Arial" w:hAnsi="Arial" w:cs="Arial"/>
                <w:b/>
              </w:rPr>
            </w:pPr>
            <w:r w:rsidRPr="00BB3D0F">
              <w:rPr>
                <w:rFonts w:ascii="Arial" w:eastAsia="Arial" w:hAnsi="Arial" w:cs="Arial"/>
                <w:b/>
              </w:rPr>
              <w:t>OBIETTIVI</w:t>
            </w:r>
          </w:p>
          <w:p w14:paraId="00000006" w14:textId="77777777" w:rsidR="006F39F9" w:rsidRPr="00BB3D0F" w:rsidRDefault="00E5750B" w:rsidP="00BB3D0F">
            <w:pPr>
              <w:rPr>
                <w:rFonts w:ascii="Arial" w:eastAsia="Arial" w:hAnsi="Arial" w:cs="Arial"/>
                <w:b/>
              </w:rPr>
            </w:pPr>
            <w:r w:rsidRPr="00BB3D0F">
              <w:rPr>
                <w:rFonts w:ascii="Arial" w:eastAsia="Arial" w:hAnsi="Arial" w:cs="Arial"/>
                <w:b/>
              </w:rPr>
              <w:t>I QUADRIMESTRE</w:t>
            </w:r>
          </w:p>
        </w:tc>
        <w:tc>
          <w:tcPr>
            <w:tcW w:w="4137" w:type="dxa"/>
          </w:tcPr>
          <w:p w14:paraId="00000007" w14:textId="77777777" w:rsidR="006F39F9" w:rsidRPr="00BB3D0F" w:rsidRDefault="00E5750B" w:rsidP="00BB3D0F">
            <w:pPr>
              <w:rPr>
                <w:rFonts w:ascii="Arial" w:eastAsia="Arial" w:hAnsi="Arial" w:cs="Arial"/>
                <w:b/>
              </w:rPr>
            </w:pPr>
            <w:r w:rsidRPr="00BB3D0F">
              <w:rPr>
                <w:rFonts w:ascii="Arial" w:eastAsia="Arial" w:hAnsi="Arial" w:cs="Arial"/>
                <w:b/>
              </w:rPr>
              <w:t>LIVELLI DI APPRENDIMENTO</w:t>
            </w:r>
          </w:p>
          <w:p w14:paraId="00000008" w14:textId="77777777" w:rsidR="006F39F9" w:rsidRPr="00BB3D0F" w:rsidRDefault="006F39F9" w:rsidP="00BB3D0F">
            <w:pPr>
              <w:rPr>
                <w:rFonts w:ascii="Arial" w:eastAsia="Arial" w:hAnsi="Arial" w:cs="Arial"/>
                <w:b/>
              </w:rPr>
            </w:pPr>
          </w:p>
        </w:tc>
        <w:tc>
          <w:tcPr>
            <w:tcW w:w="2242" w:type="dxa"/>
          </w:tcPr>
          <w:p w14:paraId="00000009" w14:textId="77777777" w:rsidR="006F39F9" w:rsidRPr="00BB3D0F" w:rsidRDefault="00E5750B" w:rsidP="00BB3D0F">
            <w:pPr>
              <w:rPr>
                <w:rFonts w:ascii="Arial" w:eastAsia="Arial" w:hAnsi="Arial" w:cs="Arial"/>
                <w:b/>
              </w:rPr>
            </w:pPr>
            <w:r w:rsidRPr="00BB3D0F">
              <w:rPr>
                <w:rFonts w:ascii="Arial" w:eastAsia="Arial" w:hAnsi="Arial" w:cs="Arial"/>
                <w:b/>
              </w:rPr>
              <w:t>OBIETTIVI</w:t>
            </w:r>
          </w:p>
          <w:p w14:paraId="0000000A" w14:textId="77777777" w:rsidR="006F39F9" w:rsidRPr="00BB3D0F" w:rsidRDefault="00E5750B" w:rsidP="00BB3D0F">
            <w:pPr>
              <w:rPr>
                <w:rFonts w:ascii="Arial" w:eastAsia="Arial" w:hAnsi="Arial" w:cs="Arial"/>
                <w:b/>
              </w:rPr>
            </w:pPr>
            <w:r w:rsidRPr="00BB3D0F">
              <w:rPr>
                <w:rFonts w:ascii="Arial" w:eastAsia="Arial" w:hAnsi="Arial" w:cs="Arial"/>
                <w:b/>
              </w:rPr>
              <w:t>II QUADRIMESTRE</w:t>
            </w:r>
          </w:p>
        </w:tc>
        <w:tc>
          <w:tcPr>
            <w:tcW w:w="4110" w:type="dxa"/>
          </w:tcPr>
          <w:p w14:paraId="0000000B" w14:textId="77777777" w:rsidR="006F39F9" w:rsidRPr="00BB3D0F" w:rsidRDefault="00E5750B" w:rsidP="00BB3D0F">
            <w:pPr>
              <w:rPr>
                <w:rFonts w:ascii="Arial" w:eastAsia="Arial" w:hAnsi="Arial" w:cs="Arial"/>
                <w:b/>
              </w:rPr>
            </w:pPr>
            <w:r w:rsidRPr="00BB3D0F">
              <w:rPr>
                <w:rFonts w:ascii="Arial" w:eastAsia="Arial" w:hAnsi="Arial" w:cs="Arial"/>
                <w:b/>
              </w:rPr>
              <w:t>LIVELLI DI APPRENDIMENTO</w:t>
            </w:r>
          </w:p>
        </w:tc>
      </w:tr>
      <w:tr w:rsidR="003A4992" w:rsidRPr="00BB3D0F" w14:paraId="1532BBD4" w14:textId="77777777" w:rsidTr="007C7147">
        <w:trPr>
          <w:trHeight w:val="3851"/>
        </w:trPr>
        <w:tc>
          <w:tcPr>
            <w:tcW w:w="1526" w:type="dxa"/>
          </w:tcPr>
          <w:p w14:paraId="0000000C" w14:textId="77777777" w:rsidR="003A4992" w:rsidRPr="00BB3D0F" w:rsidRDefault="003A4992" w:rsidP="003A4992">
            <w:pPr>
              <w:rPr>
                <w:rFonts w:ascii="Arial" w:eastAsia="Arial" w:hAnsi="Arial" w:cs="Arial"/>
              </w:rPr>
            </w:pPr>
          </w:p>
          <w:p w14:paraId="0000000D" w14:textId="77777777" w:rsidR="003A4992" w:rsidRPr="00BB3D0F" w:rsidRDefault="003A4992" w:rsidP="003A4992">
            <w:pPr>
              <w:rPr>
                <w:rFonts w:ascii="Arial" w:eastAsia="Arial" w:hAnsi="Arial" w:cs="Arial"/>
              </w:rPr>
            </w:pPr>
          </w:p>
          <w:p w14:paraId="0000000E" w14:textId="77777777" w:rsidR="003A4992" w:rsidRPr="00BB3D0F" w:rsidRDefault="003A4992" w:rsidP="003A4992">
            <w:pPr>
              <w:rPr>
                <w:rFonts w:ascii="Arial" w:eastAsia="Arial" w:hAnsi="Arial" w:cs="Arial"/>
              </w:rPr>
            </w:pPr>
          </w:p>
        </w:tc>
        <w:tc>
          <w:tcPr>
            <w:tcW w:w="2268" w:type="dxa"/>
          </w:tcPr>
          <w:p w14:paraId="0000000F" w14:textId="2559A8B2" w:rsidR="003A4992" w:rsidRPr="00BB3D0F" w:rsidRDefault="003A4992" w:rsidP="003A499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Riconoscere gli elementi costitutivi basilari del linguaggio musicale.</w:t>
            </w:r>
          </w:p>
          <w:p w14:paraId="00000010" w14:textId="77777777" w:rsidR="003A4992" w:rsidRPr="00BB3D0F" w:rsidRDefault="003A4992" w:rsidP="003A4992">
            <w:pPr>
              <w:rPr>
                <w:rFonts w:ascii="Arial" w:eastAsia="Arial" w:hAnsi="Arial" w:cs="Arial"/>
              </w:rPr>
            </w:pPr>
          </w:p>
        </w:tc>
        <w:tc>
          <w:tcPr>
            <w:tcW w:w="41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11" w14:textId="29093D83" w:rsidR="003A4992" w:rsidRPr="00BB3D0F" w:rsidRDefault="003A4992" w:rsidP="003A4992">
            <w:pPr>
              <w:widowControl w:val="0"/>
              <w:ind w:right="63" w:firstLine="8"/>
              <w:rPr>
                <w:rFonts w:ascii="Arial" w:eastAsia="Arial" w:hAnsi="Arial" w:cs="Arial"/>
              </w:rPr>
            </w:pPr>
            <w:r w:rsidRPr="00BB3D0F">
              <w:rPr>
                <w:rFonts w:ascii="Arial" w:eastAsia="Arial" w:hAnsi="Arial" w:cs="Arial"/>
                <w:b/>
              </w:rPr>
              <w:t>A</w:t>
            </w:r>
            <w:r w:rsidRPr="00BB3D0F">
              <w:rPr>
                <w:rFonts w:ascii="Arial" w:eastAsia="Arial" w:hAnsi="Arial" w:cs="Arial"/>
              </w:rPr>
              <w:t xml:space="preserve"> Ascolta </w:t>
            </w:r>
            <w:r>
              <w:rPr>
                <w:rFonts w:ascii="Arial" w:eastAsia="Arial" w:hAnsi="Arial" w:cs="Arial"/>
              </w:rPr>
              <w:t xml:space="preserve">con interesse e attenzione </w:t>
            </w:r>
            <w:r w:rsidRPr="00BB3D0F">
              <w:rPr>
                <w:rFonts w:ascii="Arial" w:eastAsia="Arial" w:hAnsi="Arial" w:cs="Arial"/>
              </w:rPr>
              <w:t xml:space="preserve">e </w:t>
            </w:r>
            <w:r>
              <w:rPr>
                <w:rFonts w:ascii="Arial" w:eastAsia="Arial" w:hAnsi="Arial" w:cs="Arial"/>
              </w:rPr>
              <w:t>riconosce con sicurezza gli elementi fondamentali di un brano musicale.</w:t>
            </w:r>
          </w:p>
          <w:p w14:paraId="6F9062D5" w14:textId="6A44FCEE" w:rsidR="003A4992" w:rsidRPr="00BB3D0F" w:rsidRDefault="003A4992" w:rsidP="003A4992">
            <w:pPr>
              <w:widowControl w:val="0"/>
              <w:ind w:right="63" w:firstLine="8"/>
              <w:rPr>
                <w:rFonts w:ascii="Arial" w:eastAsia="Arial" w:hAnsi="Arial" w:cs="Arial"/>
              </w:rPr>
            </w:pPr>
            <w:r w:rsidRPr="00BB3D0F">
              <w:rPr>
                <w:rFonts w:ascii="Arial" w:eastAsia="Arial" w:hAnsi="Arial" w:cs="Arial"/>
                <w:b/>
              </w:rPr>
              <w:t xml:space="preserve">B </w:t>
            </w:r>
            <w:r w:rsidRPr="00BB3D0F">
              <w:rPr>
                <w:rFonts w:ascii="Arial" w:eastAsia="Arial" w:hAnsi="Arial" w:cs="Arial"/>
              </w:rPr>
              <w:t>Ascolta</w:t>
            </w:r>
            <w:r>
              <w:rPr>
                <w:rFonts w:ascii="Arial" w:eastAsia="Arial" w:hAnsi="Arial" w:cs="Arial"/>
              </w:rPr>
              <w:t xml:space="preserve"> con attenzione adeguata</w:t>
            </w:r>
            <w:r w:rsidRPr="00BB3D0F">
              <w:rPr>
                <w:rFonts w:ascii="Arial" w:eastAsia="Arial" w:hAnsi="Arial" w:cs="Arial"/>
              </w:rPr>
              <w:t xml:space="preserve"> e </w:t>
            </w:r>
            <w:r>
              <w:rPr>
                <w:rFonts w:ascii="Arial" w:eastAsia="Arial" w:hAnsi="Arial" w:cs="Arial"/>
              </w:rPr>
              <w:t xml:space="preserve">riconosce </w:t>
            </w:r>
            <w:r>
              <w:rPr>
                <w:rFonts w:ascii="Arial" w:eastAsia="Arial" w:hAnsi="Arial" w:cs="Arial"/>
              </w:rPr>
              <w:t xml:space="preserve">in modo abbastanza sicuro </w:t>
            </w:r>
            <w:r>
              <w:rPr>
                <w:rFonts w:ascii="Arial" w:eastAsia="Arial" w:hAnsi="Arial" w:cs="Arial"/>
              </w:rPr>
              <w:t>gli elementi fondamentali di un brano musicale.</w:t>
            </w:r>
          </w:p>
          <w:p w14:paraId="00000015" w14:textId="33873169" w:rsidR="003A4992" w:rsidRPr="00BB3D0F" w:rsidRDefault="003A4992" w:rsidP="003A4992">
            <w:pPr>
              <w:widowControl w:val="0"/>
              <w:ind w:right="63" w:firstLine="8"/>
              <w:rPr>
                <w:rFonts w:ascii="Arial" w:eastAsia="Arial" w:hAnsi="Arial" w:cs="Arial"/>
                <w:b/>
              </w:rPr>
            </w:pPr>
            <w:r w:rsidRPr="00BB3D0F">
              <w:rPr>
                <w:rFonts w:ascii="Arial" w:eastAsia="Arial" w:hAnsi="Arial" w:cs="Arial"/>
                <w:b/>
              </w:rPr>
              <w:t xml:space="preserve">C </w:t>
            </w:r>
            <w:r w:rsidRPr="00BB3D0F">
              <w:rPr>
                <w:rFonts w:ascii="Arial" w:eastAsia="Arial" w:hAnsi="Arial" w:cs="Arial"/>
              </w:rPr>
              <w:t xml:space="preserve">Ascolta </w:t>
            </w:r>
            <w:r>
              <w:rPr>
                <w:rFonts w:ascii="Arial" w:eastAsia="Arial" w:hAnsi="Arial" w:cs="Arial"/>
              </w:rPr>
              <w:t xml:space="preserve">in modo selettivo </w:t>
            </w:r>
            <w:r w:rsidRPr="00BB3D0F">
              <w:rPr>
                <w:rFonts w:ascii="Arial" w:eastAsia="Arial" w:hAnsi="Arial" w:cs="Arial"/>
              </w:rPr>
              <w:t xml:space="preserve">e, con la guida del docente, </w:t>
            </w:r>
            <w:r>
              <w:rPr>
                <w:rFonts w:ascii="Arial" w:eastAsia="Arial" w:hAnsi="Arial" w:cs="Arial"/>
              </w:rPr>
              <w:t>riconosce gli elementi principali di un brano musicale.</w:t>
            </w:r>
          </w:p>
          <w:p w14:paraId="0C9FFD09" w14:textId="17427F6F" w:rsidR="003A4992" w:rsidRPr="00BB3D0F" w:rsidRDefault="003A4992" w:rsidP="003A4992">
            <w:pPr>
              <w:widowControl w:val="0"/>
              <w:ind w:right="63" w:firstLine="8"/>
              <w:rPr>
                <w:rFonts w:ascii="Arial" w:eastAsia="Arial" w:hAnsi="Arial" w:cs="Arial"/>
                <w:b/>
              </w:rPr>
            </w:pPr>
            <w:r w:rsidRPr="00BB3D0F">
              <w:rPr>
                <w:rFonts w:ascii="Arial" w:eastAsia="Arial" w:hAnsi="Arial" w:cs="Arial"/>
                <w:b/>
              </w:rPr>
              <w:t>D</w:t>
            </w:r>
            <w:r w:rsidRPr="00BB3D0F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Se sollecitato, a</w:t>
            </w:r>
            <w:r w:rsidRPr="00BB3D0F">
              <w:rPr>
                <w:rFonts w:ascii="Arial" w:eastAsia="Arial" w:hAnsi="Arial" w:cs="Arial"/>
              </w:rPr>
              <w:t xml:space="preserve">scolta </w:t>
            </w:r>
            <w:r>
              <w:rPr>
                <w:rFonts w:ascii="Arial" w:eastAsia="Arial" w:hAnsi="Arial" w:cs="Arial"/>
              </w:rPr>
              <w:t>e riconosce</w:t>
            </w:r>
            <w:r w:rsidRPr="00BB3D0F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gli elementi principali di un brano musicale.</w:t>
            </w:r>
          </w:p>
          <w:p w14:paraId="00000017" w14:textId="70BB0734" w:rsidR="003A4992" w:rsidRPr="00BB3D0F" w:rsidRDefault="003A4992" w:rsidP="003A4992">
            <w:pPr>
              <w:widowControl w:val="0"/>
              <w:ind w:right="63"/>
              <w:rPr>
                <w:rFonts w:ascii="Arial" w:eastAsia="Arial" w:hAnsi="Arial" w:cs="Arial"/>
              </w:rPr>
            </w:pPr>
          </w:p>
        </w:tc>
        <w:tc>
          <w:tcPr>
            <w:tcW w:w="2242" w:type="dxa"/>
          </w:tcPr>
          <w:p w14:paraId="07A43F24" w14:textId="77777777" w:rsidR="003A4992" w:rsidRPr="00BB3D0F" w:rsidRDefault="003A4992" w:rsidP="003A499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Riconoscere gli elementi costitutivi basilari del linguaggio musicale.</w:t>
            </w:r>
          </w:p>
          <w:p w14:paraId="00000018" w14:textId="754232D0" w:rsidR="003A4992" w:rsidRPr="00BB3D0F" w:rsidRDefault="003A4992" w:rsidP="003A499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4110" w:type="dxa"/>
            <w:shd w:val="clear" w:color="auto" w:fill="auto"/>
          </w:tcPr>
          <w:p w14:paraId="18C161DF" w14:textId="77777777" w:rsidR="003A4992" w:rsidRPr="00BB3D0F" w:rsidRDefault="003A4992" w:rsidP="003A4992">
            <w:pPr>
              <w:widowControl w:val="0"/>
              <w:ind w:right="63" w:firstLine="8"/>
              <w:rPr>
                <w:rFonts w:ascii="Arial" w:eastAsia="Arial" w:hAnsi="Arial" w:cs="Arial"/>
              </w:rPr>
            </w:pPr>
            <w:r w:rsidRPr="00BB3D0F">
              <w:rPr>
                <w:rFonts w:ascii="Arial" w:eastAsia="Arial" w:hAnsi="Arial" w:cs="Arial"/>
                <w:b/>
              </w:rPr>
              <w:t>A</w:t>
            </w:r>
            <w:r w:rsidRPr="00BB3D0F">
              <w:rPr>
                <w:rFonts w:ascii="Arial" w:eastAsia="Arial" w:hAnsi="Arial" w:cs="Arial"/>
              </w:rPr>
              <w:t xml:space="preserve"> Ascolta </w:t>
            </w:r>
            <w:r>
              <w:rPr>
                <w:rFonts w:ascii="Arial" w:eastAsia="Arial" w:hAnsi="Arial" w:cs="Arial"/>
              </w:rPr>
              <w:t xml:space="preserve">con interesse e attenzione </w:t>
            </w:r>
            <w:r w:rsidRPr="00BB3D0F">
              <w:rPr>
                <w:rFonts w:ascii="Arial" w:eastAsia="Arial" w:hAnsi="Arial" w:cs="Arial"/>
              </w:rPr>
              <w:t xml:space="preserve">e </w:t>
            </w:r>
            <w:r>
              <w:rPr>
                <w:rFonts w:ascii="Arial" w:eastAsia="Arial" w:hAnsi="Arial" w:cs="Arial"/>
              </w:rPr>
              <w:t>riconosce con sicurezza gli elementi fondamentali di un brano musicale.</w:t>
            </w:r>
          </w:p>
          <w:p w14:paraId="4DD46407" w14:textId="77777777" w:rsidR="003A4992" w:rsidRPr="00BB3D0F" w:rsidRDefault="003A4992" w:rsidP="003A4992">
            <w:pPr>
              <w:widowControl w:val="0"/>
              <w:ind w:right="63" w:firstLine="8"/>
              <w:rPr>
                <w:rFonts w:ascii="Arial" w:eastAsia="Arial" w:hAnsi="Arial" w:cs="Arial"/>
              </w:rPr>
            </w:pPr>
            <w:r w:rsidRPr="00BB3D0F">
              <w:rPr>
                <w:rFonts w:ascii="Arial" w:eastAsia="Arial" w:hAnsi="Arial" w:cs="Arial"/>
                <w:b/>
              </w:rPr>
              <w:t xml:space="preserve">B </w:t>
            </w:r>
            <w:r w:rsidRPr="00BB3D0F">
              <w:rPr>
                <w:rFonts w:ascii="Arial" w:eastAsia="Arial" w:hAnsi="Arial" w:cs="Arial"/>
              </w:rPr>
              <w:t>Ascolta</w:t>
            </w:r>
            <w:r>
              <w:rPr>
                <w:rFonts w:ascii="Arial" w:eastAsia="Arial" w:hAnsi="Arial" w:cs="Arial"/>
              </w:rPr>
              <w:t xml:space="preserve"> con attenzione adeguata</w:t>
            </w:r>
            <w:r w:rsidRPr="00BB3D0F">
              <w:rPr>
                <w:rFonts w:ascii="Arial" w:eastAsia="Arial" w:hAnsi="Arial" w:cs="Arial"/>
              </w:rPr>
              <w:t xml:space="preserve"> e </w:t>
            </w:r>
            <w:r>
              <w:rPr>
                <w:rFonts w:ascii="Arial" w:eastAsia="Arial" w:hAnsi="Arial" w:cs="Arial"/>
              </w:rPr>
              <w:t>riconosce in modo abbastanza sicuro gli elementi fondamentali di un brano musicale.</w:t>
            </w:r>
          </w:p>
          <w:p w14:paraId="680E4D56" w14:textId="77777777" w:rsidR="003A4992" w:rsidRPr="00BB3D0F" w:rsidRDefault="003A4992" w:rsidP="003A4992">
            <w:pPr>
              <w:widowControl w:val="0"/>
              <w:ind w:right="63" w:firstLine="8"/>
              <w:rPr>
                <w:rFonts w:ascii="Arial" w:eastAsia="Arial" w:hAnsi="Arial" w:cs="Arial"/>
                <w:b/>
              </w:rPr>
            </w:pPr>
            <w:r w:rsidRPr="00BB3D0F">
              <w:rPr>
                <w:rFonts w:ascii="Arial" w:eastAsia="Arial" w:hAnsi="Arial" w:cs="Arial"/>
                <w:b/>
              </w:rPr>
              <w:t xml:space="preserve">C </w:t>
            </w:r>
            <w:r w:rsidRPr="00BB3D0F">
              <w:rPr>
                <w:rFonts w:ascii="Arial" w:eastAsia="Arial" w:hAnsi="Arial" w:cs="Arial"/>
              </w:rPr>
              <w:t xml:space="preserve">Ascolta </w:t>
            </w:r>
            <w:r>
              <w:rPr>
                <w:rFonts w:ascii="Arial" w:eastAsia="Arial" w:hAnsi="Arial" w:cs="Arial"/>
              </w:rPr>
              <w:t xml:space="preserve">in modo selettivo </w:t>
            </w:r>
            <w:r w:rsidRPr="00BB3D0F">
              <w:rPr>
                <w:rFonts w:ascii="Arial" w:eastAsia="Arial" w:hAnsi="Arial" w:cs="Arial"/>
              </w:rPr>
              <w:t xml:space="preserve">e, con la guida del docente, </w:t>
            </w:r>
            <w:r>
              <w:rPr>
                <w:rFonts w:ascii="Arial" w:eastAsia="Arial" w:hAnsi="Arial" w:cs="Arial"/>
              </w:rPr>
              <w:t>riconosce gli elementi principali di un brano musicale.</w:t>
            </w:r>
          </w:p>
          <w:p w14:paraId="07B9D28F" w14:textId="77777777" w:rsidR="003A4992" w:rsidRPr="00BB3D0F" w:rsidRDefault="003A4992" w:rsidP="003A4992">
            <w:pPr>
              <w:widowControl w:val="0"/>
              <w:ind w:right="63" w:firstLine="8"/>
              <w:rPr>
                <w:rFonts w:ascii="Arial" w:eastAsia="Arial" w:hAnsi="Arial" w:cs="Arial"/>
                <w:b/>
              </w:rPr>
            </w:pPr>
            <w:r w:rsidRPr="00BB3D0F">
              <w:rPr>
                <w:rFonts w:ascii="Arial" w:eastAsia="Arial" w:hAnsi="Arial" w:cs="Arial"/>
                <w:b/>
              </w:rPr>
              <w:t>D</w:t>
            </w:r>
            <w:r w:rsidRPr="00BB3D0F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Se sollecitato, a</w:t>
            </w:r>
            <w:r w:rsidRPr="00BB3D0F">
              <w:rPr>
                <w:rFonts w:ascii="Arial" w:eastAsia="Arial" w:hAnsi="Arial" w:cs="Arial"/>
              </w:rPr>
              <w:t xml:space="preserve">scolta </w:t>
            </w:r>
            <w:r>
              <w:rPr>
                <w:rFonts w:ascii="Arial" w:eastAsia="Arial" w:hAnsi="Arial" w:cs="Arial"/>
              </w:rPr>
              <w:t>e riconosce</w:t>
            </w:r>
            <w:r w:rsidRPr="00BB3D0F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gli elementi principali di un brano musicale.</w:t>
            </w:r>
          </w:p>
          <w:p w14:paraId="0000002A" w14:textId="78BA28EF" w:rsidR="003A4992" w:rsidRPr="00BB3D0F" w:rsidRDefault="003A4992" w:rsidP="003A4992">
            <w:pPr>
              <w:widowControl w:val="0"/>
              <w:ind w:left="37" w:right="63" w:firstLine="8"/>
              <w:rPr>
                <w:rFonts w:ascii="Arial" w:eastAsia="Arial" w:hAnsi="Arial" w:cs="Arial"/>
                <w:highlight w:val="white"/>
              </w:rPr>
            </w:pPr>
          </w:p>
        </w:tc>
      </w:tr>
      <w:tr w:rsidR="00AF555A" w:rsidRPr="00BB3D0F" w14:paraId="565C5F40" w14:textId="77777777" w:rsidTr="008C57B4">
        <w:trPr>
          <w:trHeight w:val="1125"/>
        </w:trPr>
        <w:tc>
          <w:tcPr>
            <w:tcW w:w="1526" w:type="dxa"/>
          </w:tcPr>
          <w:p w14:paraId="0000002B" w14:textId="77777777" w:rsidR="00AF555A" w:rsidRPr="00BB3D0F" w:rsidRDefault="00AF555A" w:rsidP="00AF555A">
            <w:pPr>
              <w:rPr>
                <w:rFonts w:ascii="Arial" w:eastAsia="Arial" w:hAnsi="Arial" w:cs="Arial"/>
              </w:rPr>
            </w:pPr>
          </w:p>
          <w:p w14:paraId="0000002C" w14:textId="77777777" w:rsidR="00AF555A" w:rsidRPr="00BB3D0F" w:rsidRDefault="00AF555A" w:rsidP="00AF555A">
            <w:pPr>
              <w:rPr>
                <w:rFonts w:ascii="Arial" w:eastAsia="Arial" w:hAnsi="Arial" w:cs="Arial"/>
              </w:rPr>
            </w:pPr>
          </w:p>
        </w:tc>
        <w:tc>
          <w:tcPr>
            <w:tcW w:w="2268" w:type="dxa"/>
          </w:tcPr>
          <w:p w14:paraId="0000002D" w14:textId="6C37D484" w:rsidR="00AF555A" w:rsidRPr="00BB3D0F" w:rsidRDefault="00AF555A" w:rsidP="00AF555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 w:rsidRPr="00BB3D0F">
              <w:rPr>
                <w:rFonts w:ascii="Arial" w:eastAsia="Arial" w:hAnsi="Arial" w:cs="Arial"/>
                <w:color w:val="000000"/>
              </w:rPr>
              <w:t xml:space="preserve">Rappresentare gli elementi basilari </w:t>
            </w:r>
            <w:r>
              <w:rPr>
                <w:rFonts w:ascii="Arial" w:eastAsia="Arial" w:hAnsi="Arial" w:cs="Arial"/>
                <w:color w:val="000000"/>
              </w:rPr>
              <w:t xml:space="preserve">della musica </w:t>
            </w:r>
            <w:r w:rsidRPr="00BB3D0F">
              <w:rPr>
                <w:rFonts w:ascii="Arial" w:eastAsia="Arial" w:hAnsi="Arial" w:cs="Arial"/>
                <w:color w:val="000000"/>
              </w:rPr>
              <w:t xml:space="preserve">attraverso </w:t>
            </w:r>
            <w:r>
              <w:rPr>
                <w:rFonts w:ascii="Arial" w:eastAsia="Arial" w:hAnsi="Arial" w:cs="Arial"/>
                <w:color w:val="000000"/>
              </w:rPr>
              <w:t>una notazione convenzionale e non.</w:t>
            </w:r>
          </w:p>
        </w:tc>
        <w:tc>
          <w:tcPr>
            <w:tcW w:w="4137" w:type="dxa"/>
          </w:tcPr>
          <w:p w14:paraId="0000002E" w14:textId="66973686" w:rsidR="00AF555A" w:rsidRPr="00BB3D0F" w:rsidRDefault="00AF555A" w:rsidP="00AF555A">
            <w:pPr>
              <w:widowControl w:val="0"/>
              <w:ind w:right="60"/>
              <w:rPr>
                <w:rFonts w:ascii="Arial" w:eastAsia="Arial" w:hAnsi="Arial" w:cs="Arial"/>
                <w:highlight w:val="white"/>
              </w:rPr>
            </w:pPr>
            <w:r w:rsidRPr="00BB3D0F">
              <w:rPr>
                <w:rFonts w:ascii="Arial" w:eastAsia="Arial" w:hAnsi="Arial" w:cs="Arial"/>
                <w:b/>
                <w:highlight w:val="white"/>
              </w:rPr>
              <w:t>A</w:t>
            </w:r>
            <w:r w:rsidRPr="00BB3D0F">
              <w:rPr>
                <w:rFonts w:ascii="Arial" w:eastAsia="Arial" w:hAnsi="Arial" w:cs="Arial"/>
                <w:highlight w:val="white"/>
              </w:rPr>
              <w:t xml:space="preserve"> </w:t>
            </w:r>
            <w:r>
              <w:rPr>
                <w:rFonts w:ascii="Arial" w:eastAsia="Arial" w:hAnsi="Arial" w:cs="Arial"/>
                <w:highlight w:val="white"/>
              </w:rPr>
              <w:t>Conosce e utilizza con sicurezza e precisione la notazione convenzionale e non per rappresentare un brano musicale.</w:t>
            </w:r>
          </w:p>
          <w:p w14:paraId="275C4787" w14:textId="34AE2621" w:rsidR="00AF555A" w:rsidRPr="00BB3D0F" w:rsidRDefault="00AF555A" w:rsidP="00AF555A">
            <w:pPr>
              <w:widowControl w:val="0"/>
              <w:ind w:right="60"/>
              <w:rPr>
                <w:rFonts w:ascii="Arial" w:eastAsia="Arial" w:hAnsi="Arial" w:cs="Arial"/>
                <w:highlight w:val="white"/>
              </w:rPr>
            </w:pPr>
            <w:r w:rsidRPr="00BB3D0F">
              <w:rPr>
                <w:rFonts w:ascii="Arial" w:eastAsia="Arial" w:hAnsi="Arial" w:cs="Arial"/>
                <w:b/>
                <w:highlight w:val="white"/>
              </w:rPr>
              <w:t xml:space="preserve">B </w:t>
            </w:r>
            <w:r>
              <w:rPr>
                <w:rFonts w:ascii="Arial" w:eastAsia="Arial" w:hAnsi="Arial" w:cs="Arial"/>
                <w:highlight w:val="white"/>
              </w:rPr>
              <w:t xml:space="preserve">Conosce e utilizza la notazione convenzionale e non per rappresentare </w:t>
            </w:r>
            <w:r>
              <w:rPr>
                <w:rFonts w:ascii="Arial" w:eastAsia="Arial" w:hAnsi="Arial" w:cs="Arial"/>
                <w:highlight w:val="white"/>
              </w:rPr>
              <w:t xml:space="preserve">in modo corretto </w:t>
            </w:r>
            <w:r>
              <w:rPr>
                <w:rFonts w:ascii="Arial" w:eastAsia="Arial" w:hAnsi="Arial" w:cs="Arial"/>
                <w:highlight w:val="white"/>
              </w:rPr>
              <w:t>un brano musicale.</w:t>
            </w:r>
          </w:p>
          <w:p w14:paraId="50B84D6C" w14:textId="26DE9754" w:rsidR="00AF555A" w:rsidRPr="00BB3D0F" w:rsidRDefault="00AF555A" w:rsidP="00AF555A">
            <w:pPr>
              <w:widowControl w:val="0"/>
              <w:ind w:right="60"/>
              <w:rPr>
                <w:rFonts w:ascii="Arial" w:eastAsia="Arial" w:hAnsi="Arial" w:cs="Arial"/>
                <w:highlight w:val="white"/>
              </w:rPr>
            </w:pPr>
            <w:r w:rsidRPr="00BB3D0F">
              <w:rPr>
                <w:rFonts w:ascii="Arial" w:eastAsia="Arial" w:hAnsi="Arial" w:cs="Arial"/>
                <w:b/>
                <w:highlight w:val="white"/>
              </w:rPr>
              <w:t xml:space="preserve">C </w:t>
            </w:r>
            <w:r>
              <w:rPr>
                <w:rFonts w:ascii="Arial" w:eastAsia="Arial" w:hAnsi="Arial" w:cs="Arial"/>
                <w:highlight w:val="white"/>
              </w:rPr>
              <w:t>C</w:t>
            </w:r>
            <w:r w:rsidRPr="00BB3D0F">
              <w:rPr>
                <w:rFonts w:ascii="Arial" w:eastAsia="Arial" w:hAnsi="Arial" w:cs="Arial"/>
                <w:highlight w:val="white"/>
              </w:rPr>
              <w:t xml:space="preserve">on la guida del docente </w:t>
            </w:r>
            <w:r>
              <w:rPr>
                <w:rFonts w:ascii="Arial" w:eastAsia="Arial" w:hAnsi="Arial" w:cs="Arial"/>
                <w:highlight w:val="white"/>
              </w:rPr>
              <w:t xml:space="preserve">riconosce ed utilizza </w:t>
            </w:r>
            <w:r>
              <w:rPr>
                <w:rFonts w:ascii="Arial" w:eastAsia="Arial" w:hAnsi="Arial" w:cs="Arial"/>
                <w:highlight w:val="white"/>
              </w:rPr>
              <w:t>la notazione convenzionale e non per rappresentare un brano musicale.</w:t>
            </w:r>
          </w:p>
          <w:p w14:paraId="0C07D5B5" w14:textId="4884B61C" w:rsidR="00AF555A" w:rsidRPr="00BB3D0F" w:rsidRDefault="00AF555A" w:rsidP="00AF555A">
            <w:pPr>
              <w:widowControl w:val="0"/>
              <w:ind w:right="60"/>
              <w:rPr>
                <w:rFonts w:ascii="Arial" w:eastAsia="Arial" w:hAnsi="Arial" w:cs="Arial"/>
                <w:highlight w:val="white"/>
              </w:rPr>
            </w:pPr>
            <w:r w:rsidRPr="00BB3D0F">
              <w:rPr>
                <w:rFonts w:ascii="Arial" w:eastAsia="Arial" w:hAnsi="Arial" w:cs="Arial"/>
                <w:b/>
                <w:highlight w:val="white"/>
              </w:rPr>
              <w:t>D</w:t>
            </w:r>
            <w:r w:rsidRPr="00BB3D0F">
              <w:rPr>
                <w:rFonts w:ascii="Arial" w:eastAsia="Arial" w:hAnsi="Arial" w:cs="Arial"/>
                <w:highlight w:val="white"/>
              </w:rPr>
              <w:t xml:space="preserve"> </w:t>
            </w:r>
            <w:r>
              <w:rPr>
                <w:rFonts w:ascii="Arial" w:eastAsia="Arial" w:hAnsi="Arial" w:cs="Arial"/>
                <w:highlight w:val="white"/>
              </w:rPr>
              <w:t>Anche co</w:t>
            </w:r>
            <w:r w:rsidRPr="00BB3D0F">
              <w:rPr>
                <w:rFonts w:ascii="Arial" w:eastAsia="Arial" w:hAnsi="Arial" w:cs="Arial"/>
                <w:highlight w:val="white"/>
              </w:rPr>
              <w:t xml:space="preserve">n la guida del docente </w:t>
            </w:r>
            <w:r>
              <w:rPr>
                <w:rFonts w:ascii="Arial" w:eastAsia="Arial" w:hAnsi="Arial" w:cs="Arial"/>
                <w:highlight w:val="white"/>
              </w:rPr>
              <w:t xml:space="preserve">mostra incertezze nel </w:t>
            </w:r>
            <w:r>
              <w:rPr>
                <w:rFonts w:ascii="Arial" w:eastAsia="Arial" w:hAnsi="Arial" w:cs="Arial"/>
                <w:highlight w:val="white"/>
              </w:rPr>
              <w:t>riconosce</w:t>
            </w:r>
            <w:r>
              <w:rPr>
                <w:rFonts w:ascii="Arial" w:eastAsia="Arial" w:hAnsi="Arial" w:cs="Arial"/>
                <w:highlight w:val="white"/>
              </w:rPr>
              <w:t>re</w:t>
            </w:r>
            <w:r>
              <w:rPr>
                <w:rFonts w:ascii="Arial" w:eastAsia="Arial" w:hAnsi="Arial" w:cs="Arial"/>
                <w:highlight w:val="white"/>
              </w:rPr>
              <w:t xml:space="preserve"> ed utilizza</w:t>
            </w:r>
            <w:r>
              <w:rPr>
                <w:rFonts w:ascii="Arial" w:eastAsia="Arial" w:hAnsi="Arial" w:cs="Arial"/>
                <w:highlight w:val="white"/>
              </w:rPr>
              <w:t>re</w:t>
            </w:r>
            <w:r>
              <w:rPr>
                <w:rFonts w:ascii="Arial" w:eastAsia="Arial" w:hAnsi="Arial" w:cs="Arial"/>
                <w:highlight w:val="white"/>
              </w:rPr>
              <w:t xml:space="preserve"> la notazione convenzionale e non </w:t>
            </w:r>
            <w:r>
              <w:rPr>
                <w:rFonts w:ascii="Arial" w:eastAsia="Arial" w:hAnsi="Arial" w:cs="Arial"/>
                <w:highlight w:val="white"/>
              </w:rPr>
              <w:t>nella rappresentazione di</w:t>
            </w:r>
            <w:r>
              <w:rPr>
                <w:rFonts w:ascii="Arial" w:eastAsia="Arial" w:hAnsi="Arial" w:cs="Arial"/>
                <w:highlight w:val="white"/>
              </w:rPr>
              <w:t xml:space="preserve"> un brano </w:t>
            </w:r>
            <w:r>
              <w:rPr>
                <w:rFonts w:ascii="Arial" w:eastAsia="Arial" w:hAnsi="Arial" w:cs="Arial"/>
                <w:highlight w:val="white"/>
              </w:rPr>
              <w:lastRenderedPageBreak/>
              <w:t>musicale.</w:t>
            </w:r>
          </w:p>
          <w:p w14:paraId="00000032" w14:textId="239E441E" w:rsidR="00AF555A" w:rsidRPr="00BB3D0F" w:rsidRDefault="00AF555A" w:rsidP="00AF555A">
            <w:pPr>
              <w:widowControl w:val="0"/>
              <w:ind w:right="60"/>
              <w:rPr>
                <w:rFonts w:ascii="Arial" w:eastAsia="Arial" w:hAnsi="Arial" w:cs="Arial"/>
                <w:highlight w:val="white"/>
              </w:rPr>
            </w:pPr>
          </w:p>
        </w:tc>
        <w:tc>
          <w:tcPr>
            <w:tcW w:w="2242" w:type="dxa"/>
          </w:tcPr>
          <w:p w14:paraId="00000033" w14:textId="317A39DE" w:rsidR="00AF555A" w:rsidRPr="00BB3D0F" w:rsidRDefault="00AF555A" w:rsidP="00AF555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 w:rsidRPr="00BB3D0F">
              <w:rPr>
                <w:rFonts w:ascii="Arial" w:eastAsia="Arial" w:hAnsi="Arial" w:cs="Arial"/>
                <w:color w:val="000000"/>
              </w:rPr>
              <w:lastRenderedPageBreak/>
              <w:t xml:space="preserve">Rappresentare gli elementi basilari </w:t>
            </w:r>
            <w:r>
              <w:rPr>
                <w:rFonts w:ascii="Arial" w:eastAsia="Arial" w:hAnsi="Arial" w:cs="Arial"/>
                <w:color w:val="000000"/>
              </w:rPr>
              <w:t xml:space="preserve">della musica </w:t>
            </w:r>
            <w:r w:rsidRPr="00BB3D0F">
              <w:rPr>
                <w:rFonts w:ascii="Arial" w:eastAsia="Arial" w:hAnsi="Arial" w:cs="Arial"/>
                <w:color w:val="000000"/>
              </w:rPr>
              <w:t xml:space="preserve">attraverso </w:t>
            </w:r>
            <w:r>
              <w:rPr>
                <w:rFonts w:ascii="Arial" w:eastAsia="Arial" w:hAnsi="Arial" w:cs="Arial"/>
                <w:color w:val="000000"/>
              </w:rPr>
              <w:t>una notazione convenzionale e non.</w:t>
            </w:r>
          </w:p>
        </w:tc>
        <w:tc>
          <w:tcPr>
            <w:tcW w:w="4110" w:type="dxa"/>
          </w:tcPr>
          <w:p w14:paraId="3007A893" w14:textId="77777777" w:rsidR="00AF555A" w:rsidRPr="00BB3D0F" w:rsidRDefault="00AF555A" w:rsidP="00AF555A">
            <w:pPr>
              <w:widowControl w:val="0"/>
              <w:ind w:right="60"/>
              <w:rPr>
                <w:rFonts w:ascii="Arial" w:eastAsia="Arial" w:hAnsi="Arial" w:cs="Arial"/>
                <w:highlight w:val="white"/>
              </w:rPr>
            </w:pPr>
            <w:r w:rsidRPr="00BB3D0F">
              <w:rPr>
                <w:rFonts w:ascii="Arial" w:eastAsia="Arial" w:hAnsi="Arial" w:cs="Arial"/>
                <w:b/>
                <w:highlight w:val="white"/>
              </w:rPr>
              <w:t>A</w:t>
            </w:r>
            <w:r w:rsidRPr="00BB3D0F">
              <w:rPr>
                <w:rFonts w:ascii="Arial" w:eastAsia="Arial" w:hAnsi="Arial" w:cs="Arial"/>
                <w:highlight w:val="white"/>
              </w:rPr>
              <w:t xml:space="preserve"> </w:t>
            </w:r>
            <w:r>
              <w:rPr>
                <w:rFonts w:ascii="Arial" w:eastAsia="Arial" w:hAnsi="Arial" w:cs="Arial"/>
                <w:highlight w:val="white"/>
              </w:rPr>
              <w:t>Conosce e utilizza con sicurezza e precisione la notazione convenzionale e non per rappresentare un brano musicale.</w:t>
            </w:r>
          </w:p>
          <w:p w14:paraId="30DACD38" w14:textId="77777777" w:rsidR="00AF555A" w:rsidRPr="00BB3D0F" w:rsidRDefault="00AF555A" w:rsidP="00AF555A">
            <w:pPr>
              <w:widowControl w:val="0"/>
              <w:ind w:right="60"/>
              <w:rPr>
                <w:rFonts w:ascii="Arial" w:eastAsia="Arial" w:hAnsi="Arial" w:cs="Arial"/>
                <w:highlight w:val="white"/>
              </w:rPr>
            </w:pPr>
            <w:r w:rsidRPr="00BB3D0F">
              <w:rPr>
                <w:rFonts w:ascii="Arial" w:eastAsia="Arial" w:hAnsi="Arial" w:cs="Arial"/>
                <w:b/>
                <w:highlight w:val="white"/>
              </w:rPr>
              <w:t xml:space="preserve">B </w:t>
            </w:r>
            <w:r>
              <w:rPr>
                <w:rFonts w:ascii="Arial" w:eastAsia="Arial" w:hAnsi="Arial" w:cs="Arial"/>
                <w:highlight w:val="white"/>
              </w:rPr>
              <w:t>Conosce e utilizza la notazione convenzionale e non per rappresentare in modo corretto un brano musicale.</w:t>
            </w:r>
          </w:p>
          <w:p w14:paraId="54FFB190" w14:textId="77777777" w:rsidR="00AF555A" w:rsidRPr="00BB3D0F" w:rsidRDefault="00AF555A" w:rsidP="00AF555A">
            <w:pPr>
              <w:widowControl w:val="0"/>
              <w:ind w:right="60"/>
              <w:rPr>
                <w:rFonts w:ascii="Arial" w:eastAsia="Arial" w:hAnsi="Arial" w:cs="Arial"/>
                <w:highlight w:val="white"/>
              </w:rPr>
            </w:pPr>
            <w:r w:rsidRPr="00BB3D0F">
              <w:rPr>
                <w:rFonts w:ascii="Arial" w:eastAsia="Arial" w:hAnsi="Arial" w:cs="Arial"/>
                <w:b/>
                <w:highlight w:val="white"/>
              </w:rPr>
              <w:t xml:space="preserve">C </w:t>
            </w:r>
            <w:r>
              <w:rPr>
                <w:rFonts w:ascii="Arial" w:eastAsia="Arial" w:hAnsi="Arial" w:cs="Arial"/>
                <w:highlight w:val="white"/>
              </w:rPr>
              <w:t>C</w:t>
            </w:r>
            <w:r w:rsidRPr="00BB3D0F">
              <w:rPr>
                <w:rFonts w:ascii="Arial" w:eastAsia="Arial" w:hAnsi="Arial" w:cs="Arial"/>
                <w:highlight w:val="white"/>
              </w:rPr>
              <w:t xml:space="preserve">on la guida del docente </w:t>
            </w:r>
            <w:r>
              <w:rPr>
                <w:rFonts w:ascii="Arial" w:eastAsia="Arial" w:hAnsi="Arial" w:cs="Arial"/>
                <w:highlight w:val="white"/>
              </w:rPr>
              <w:t>riconosce ed utilizza la notazione convenzionale e non per rappresentare un brano musicale.</w:t>
            </w:r>
          </w:p>
          <w:p w14:paraId="704BC171" w14:textId="77777777" w:rsidR="00AF555A" w:rsidRPr="00BB3D0F" w:rsidRDefault="00AF555A" w:rsidP="00AF555A">
            <w:pPr>
              <w:widowControl w:val="0"/>
              <w:ind w:right="60"/>
              <w:rPr>
                <w:rFonts w:ascii="Arial" w:eastAsia="Arial" w:hAnsi="Arial" w:cs="Arial"/>
                <w:highlight w:val="white"/>
              </w:rPr>
            </w:pPr>
            <w:r w:rsidRPr="00BB3D0F">
              <w:rPr>
                <w:rFonts w:ascii="Arial" w:eastAsia="Arial" w:hAnsi="Arial" w:cs="Arial"/>
                <w:b/>
                <w:highlight w:val="white"/>
              </w:rPr>
              <w:t>D</w:t>
            </w:r>
            <w:r w:rsidRPr="00BB3D0F">
              <w:rPr>
                <w:rFonts w:ascii="Arial" w:eastAsia="Arial" w:hAnsi="Arial" w:cs="Arial"/>
                <w:highlight w:val="white"/>
              </w:rPr>
              <w:t xml:space="preserve"> </w:t>
            </w:r>
            <w:r>
              <w:rPr>
                <w:rFonts w:ascii="Arial" w:eastAsia="Arial" w:hAnsi="Arial" w:cs="Arial"/>
                <w:highlight w:val="white"/>
              </w:rPr>
              <w:t>Anche co</w:t>
            </w:r>
            <w:r w:rsidRPr="00BB3D0F">
              <w:rPr>
                <w:rFonts w:ascii="Arial" w:eastAsia="Arial" w:hAnsi="Arial" w:cs="Arial"/>
                <w:highlight w:val="white"/>
              </w:rPr>
              <w:t xml:space="preserve">n la guida del docente </w:t>
            </w:r>
            <w:r>
              <w:rPr>
                <w:rFonts w:ascii="Arial" w:eastAsia="Arial" w:hAnsi="Arial" w:cs="Arial"/>
                <w:highlight w:val="white"/>
              </w:rPr>
              <w:t xml:space="preserve">mostra incertezze nel riconoscere ed utilizzare la notazione convenzionale e non nella rappresentazione di un brano </w:t>
            </w:r>
            <w:r>
              <w:rPr>
                <w:rFonts w:ascii="Arial" w:eastAsia="Arial" w:hAnsi="Arial" w:cs="Arial"/>
                <w:highlight w:val="white"/>
              </w:rPr>
              <w:lastRenderedPageBreak/>
              <w:t>musicale.</w:t>
            </w:r>
          </w:p>
          <w:p w14:paraId="00000034" w14:textId="5951BE8A" w:rsidR="00AF555A" w:rsidRPr="00BB3D0F" w:rsidRDefault="00AF555A" w:rsidP="00AF555A">
            <w:pPr>
              <w:widowControl w:val="0"/>
              <w:ind w:right="60"/>
              <w:rPr>
                <w:rFonts w:ascii="Arial" w:eastAsia="Arial" w:hAnsi="Arial" w:cs="Arial"/>
                <w:color w:val="000000"/>
              </w:rPr>
            </w:pPr>
          </w:p>
        </w:tc>
      </w:tr>
      <w:tr w:rsidR="00D15C33" w:rsidRPr="00BB3D0F" w14:paraId="21A5FC6F" w14:textId="77777777" w:rsidTr="00504CA6">
        <w:trPr>
          <w:trHeight w:val="1125"/>
        </w:trPr>
        <w:tc>
          <w:tcPr>
            <w:tcW w:w="1526" w:type="dxa"/>
          </w:tcPr>
          <w:p w14:paraId="21E7BBFC" w14:textId="77777777" w:rsidR="00D15C33" w:rsidRPr="00BB3D0F" w:rsidRDefault="00D15C33" w:rsidP="00D15C33">
            <w:pPr>
              <w:rPr>
                <w:rFonts w:ascii="Arial" w:eastAsia="Arial" w:hAnsi="Arial" w:cs="Arial"/>
              </w:rPr>
            </w:pPr>
            <w:bookmarkStart w:id="0" w:name="_Hlk88578660"/>
          </w:p>
        </w:tc>
        <w:tc>
          <w:tcPr>
            <w:tcW w:w="2268" w:type="dxa"/>
          </w:tcPr>
          <w:p w14:paraId="52237708" w14:textId="33E1871B" w:rsidR="00D15C33" w:rsidRPr="00BB3D0F" w:rsidRDefault="00D15C33" w:rsidP="00D15C3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 w:rsidRPr="00793757">
              <w:rPr>
                <w:rFonts w:ascii="Arial" w:hAnsi="Arial" w:cs="Arial"/>
              </w:rPr>
              <w:t xml:space="preserve">Realizzare canti in gruppo </w:t>
            </w:r>
            <w:r>
              <w:rPr>
                <w:rFonts w:ascii="Arial" w:hAnsi="Arial" w:cs="Arial"/>
              </w:rPr>
              <w:t>in modo espressivo</w:t>
            </w:r>
            <w:r w:rsidRPr="00793757">
              <w:rPr>
                <w:rFonts w:ascii="Arial" w:hAnsi="Arial" w:cs="Arial"/>
              </w:rPr>
              <w:t>.</w:t>
            </w:r>
          </w:p>
        </w:tc>
        <w:tc>
          <w:tcPr>
            <w:tcW w:w="41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568447F" w14:textId="1D4F3417" w:rsidR="00D15C33" w:rsidRPr="00793757" w:rsidRDefault="00D15C33" w:rsidP="00D15C33">
            <w:pPr>
              <w:pStyle w:val="Standard"/>
              <w:spacing w:line="240" w:lineRule="auto"/>
              <w:rPr>
                <w:rFonts w:ascii="Arial" w:hAnsi="Arial" w:cs="Arial"/>
              </w:rPr>
            </w:pPr>
            <w:r w:rsidRPr="00793757">
              <w:rPr>
                <w:rFonts w:ascii="Arial" w:hAnsi="Arial" w:cs="Arial"/>
                <w:b/>
                <w:bCs/>
              </w:rPr>
              <w:t>A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eastAsia="Calibri" w:hAnsi="Arial" w:cs="Arial"/>
              </w:rPr>
              <w:t>Utilizza la voce</w:t>
            </w:r>
            <w:r>
              <w:rPr>
                <w:rFonts w:ascii="Arial" w:eastAsia="Calibri" w:hAnsi="Arial" w:cs="Arial"/>
              </w:rPr>
              <w:t xml:space="preserve"> in modo espressivo e</w:t>
            </w:r>
            <w:r>
              <w:rPr>
                <w:rFonts w:ascii="Arial" w:eastAsia="Calibri" w:hAnsi="Arial" w:cs="Arial"/>
              </w:rPr>
              <w:t xml:space="preserve"> con intonazione e ritmo corretti per partecipare a canti corali.</w:t>
            </w:r>
          </w:p>
          <w:p w14:paraId="42E5D008" w14:textId="01CD5303" w:rsidR="00D15C33" w:rsidRPr="00793757" w:rsidRDefault="00D15C33" w:rsidP="00D15C33">
            <w:pPr>
              <w:pStyle w:val="Standard"/>
              <w:spacing w:line="240" w:lineRule="auto"/>
              <w:rPr>
                <w:rFonts w:ascii="Arial" w:hAnsi="Arial" w:cs="Arial"/>
              </w:rPr>
            </w:pPr>
            <w:r w:rsidRPr="00793757">
              <w:rPr>
                <w:rFonts w:ascii="Arial" w:hAnsi="Arial" w:cs="Arial"/>
                <w:b/>
                <w:bCs/>
              </w:rPr>
              <w:t>B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eastAsia="Calibri" w:hAnsi="Arial" w:cs="Arial"/>
              </w:rPr>
              <w:t xml:space="preserve">Utilizza la voce </w:t>
            </w:r>
            <w:r>
              <w:rPr>
                <w:rFonts w:ascii="Arial" w:eastAsia="Calibri" w:hAnsi="Arial" w:cs="Arial"/>
              </w:rPr>
              <w:t xml:space="preserve">in modo abbastanza espressivo e una corretta </w:t>
            </w:r>
            <w:r>
              <w:rPr>
                <w:rFonts w:ascii="Arial" w:eastAsia="Calibri" w:hAnsi="Arial" w:cs="Arial"/>
              </w:rPr>
              <w:t>intonazione per partecipare a canti corali.</w:t>
            </w:r>
          </w:p>
          <w:p w14:paraId="056A9CC0" w14:textId="67793454" w:rsidR="00D15C33" w:rsidRPr="00D15C33" w:rsidRDefault="00D15C33" w:rsidP="00D15C33">
            <w:pPr>
              <w:pStyle w:val="Standard"/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/>
              </w:rPr>
              <w:t>C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D15C33">
              <w:rPr>
                <w:rFonts w:ascii="Arial" w:hAnsi="Arial" w:cs="Arial"/>
                <w:bCs/>
              </w:rPr>
              <w:t>Se sollecitato, partecipa a canti corali utilizzando un’adeguata intonazione.</w:t>
            </w:r>
          </w:p>
          <w:p w14:paraId="79C3A1D6" w14:textId="466F7EDC" w:rsidR="00D15C33" w:rsidRPr="00793757" w:rsidRDefault="00D15C33" w:rsidP="00D15C33">
            <w:pPr>
              <w:pStyle w:val="Standard"/>
              <w:spacing w:line="240" w:lineRule="auto"/>
              <w:rPr>
                <w:rFonts w:ascii="Arial" w:hAnsi="Arial" w:cs="Arial"/>
              </w:rPr>
            </w:pPr>
            <w:r w:rsidRPr="00793757">
              <w:rPr>
                <w:rFonts w:ascii="Arial" w:hAnsi="Arial" w:cs="Arial"/>
                <w:b/>
              </w:rPr>
              <w:t>D</w:t>
            </w:r>
            <w:r w:rsidRPr="00793757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Fatica a partecipare a canti corali anche se sollecitato.</w:t>
            </w:r>
          </w:p>
          <w:p w14:paraId="359A487F" w14:textId="77777777" w:rsidR="00D15C33" w:rsidRPr="00BB3D0F" w:rsidRDefault="00D15C33" w:rsidP="00D15C33">
            <w:pPr>
              <w:widowControl w:val="0"/>
              <w:ind w:right="60"/>
              <w:rPr>
                <w:rFonts w:ascii="Arial" w:eastAsia="Arial" w:hAnsi="Arial" w:cs="Arial"/>
                <w:b/>
                <w:highlight w:val="white"/>
              </w:rPr>
            </w:pPr>
          </w:p>
        </w:tc>
        <w:tc>
          <w:tcPr>
            <w:tcW w:w="2242" w:type="dxa"/>
          </w:tcPr>
          <w:p w14:paraId="7ADBFAC3" w14:textId="3CACDB6D" w:rsidR="00D15C33" w:rsidRPr="00BB3D0F" w:rsidRDefault="00D15C33" w:rsidP="00D15C3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 w:rsidRPr="00793757">
              <w:rPr>
                <w:rFonts w:ascii="Arial" w:hAnsi="Arial" w:cs="Arial"/>
              </w:rPr>
              <w:t xml:space="preserve">Realizzare canti in gruppo </w:t>
            </w:r>
            <w:r>
              <w:rPr>
                <w:rFonts w:ascii="Arial" w:hAnsi="Arial" w:cs="Arial"/>
              </w:rPr>
              <w:t>in modo espressivo</w:t>
            </w:r>
            <w:r w:rsidRPr="00793757">
              <w:rPr>
                <w:rFonts w:ascii="Arial" w:hAnsi="Arial" w:cs="Arial"/>
              </w:rPr>
              <w:t>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91185A6" w14:textId="77777777" w:rsidR="00D15C33" w:rsidRPr="00793757" w:rsidRDefault="00D15C33" w:rsidP="00D15C33">
            <w:pPr>
              <w:pStyle w:val="Standard"/>
              <w:spacing w:line="240" w:lineRule="auto"/>
              <w:rPr>
                <w:rFonts w:ascii="Arial" w:hAnsi="Arial" w:cs="Arial"/>
              </w:rPr>
            </w:pPr>
            <w:r w:rsidRPr="00793757">
              <w:rPr>
                <w:rFonts w:ascii="Arial" w:hAnsi="Arial" w:cs="Arial"/>
                <w:b/>
                <w:bCs/>
              </w:rPr>
              <w:t>A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eastAsia="Calibri" w:hAnsi="Arial" w:cs="Arial"/>
              </w:rPr>
              <w:t>Utilizza la voce in modo espressivo e con intonazione e ritmo corretti per partecipare a canti corali.</w:t>
            </w:r>
          </w:p>
          <w:p w14:paraId="4041120A" w14:textId="77777777" w:rsidR="00D15C33" w:rsidRPr="00793757" w:rsidRDefault="00D15C33" w:rsidP="00D15C33">
            <w:pPr>
              <w:pStyle w:val="Standard"/>
              <w:spacing w:line="240" w:lineRule="auto"/>
              <w:rPr>
                <w:rFonts w:ascii="Arial" w:hAnsi="Arial" w:cs="Arial"/>
              </w:rPr>
            </w:pPr>
            <w:r w:rsidRPr="00793757">
              <w:rPr>
                <w:rFonts w:ascii="Arial" w:hAnsi="Arial" w:cs="Arial"/>
                <w:b/>
                <w:bCs/>
              </w:rPr>
              <w:t>B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eastAsia="Calibri" w:hAnsi="Arial" w:cs="Arial"/>
              </w:rPr>
              <w:t>Utilizza la voce in modo abbastanza espressivo e una corretta intonazione per partecipare a canti corali.</w:t>
            </w:r>
          </w:p>
          <w:p w14:paraId="1B5DD038" w14:textId="77777777" w:rsidR="00D15C33" w:rsidRPr="00D15C33" w:rsidRDefault="00D15C33" w:rsidP="00D15C33">
            <w:pPr>
              <w:pStyle w:val="Standard"/>
              <w:spacing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/>
              </w:rPr>
              <w:t xml:space="preserve">C </w:t>
            </w:r>
            <w:r w:rsidRPr="00D15C33">
              <w:rPr>
                <w:rFonts w:ascii="Arial" w:hAnsi="Arial" w:cs="Arial"/>
                <w:bCs/>
              </w:rPr>
              <w:t>Se sollecitato, partecipa a canti corali utilizzando un’adeguata intonazione.</w:t>
            </w:r>
          </w:p>
          <w:p w14:paraId="7909ABDD" w14:textId="77777777" w:rsidR="00D15C33" w:rsidRPr="00793757" w:rsidRDefault="00D15C33" w:rsidP="00D15C33">
            <w:pPr>
              <w:pStyle w:val="Standard"/>
              <w:spacing w:line="240" w:lineRule="auto"/>
              <w:rPr>
                <w:rFonts w:ascii="Arial" w:hAnsi="Arial" w:cs="Arial"/>
              </w:rPr>
            </w:pPr>
            <w:r w:rsidRPr="00793757">
              <w:rPr>
                <w:rFonts w:ascii="Arial" w:hAnsi="Arial" w:cs="Arial"/>
                <w:b/>
              </w:rPr>
              <w:t>D</w:t>
            </w:r>
            <w:r w:rsidRPr="00793757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Fatica a partecipare a canti corali anche se sollecitato.</w:t>
            </w:r>
          </w:p>
          <w:p w14:paraId="643007BE" w14:textId="77777777" w:rsidR="00D15C33" w:rsidRPr="00BB3D0F" w:rsidRDefault="00D15C33" w:rsidP="00D15C33">
            <w:pPr>
              <w:widowControl w:val="0"/>
              <w:ind w:right="60" w:firstLine="8"/>
              <w:rPr>
                <w:rFonts w:ascii="Arial" w:eastAsia="Arial" w:hAnsi="Arial" w:cs="Arial"/>
                <w:b/>
                <w:highlight w:val="white"/>
              </w:rPr>
            </w:pPr>
          </w:p>
        </w:tc>
      </w:tr>
      <w:bookmarkEnd w:id="0"/>
    </w:tbl>
    <w:p w14:paraId="00000035" w14:textId="77777777" w:rsidR="006F39F9" w:rsidRPr="00BB3D0F" w:rsidRDefault="006F39F9" w:rsidP="00BB3D0F">
      <w:pPr>
        <w:spacing w:after="0" w:line="240" w:lineRule="auto"/>
        <w:rPr>
          <w:rFonts w:ascii="Arial" w:eastAsia="Arial" w:hAnsi="Arial" w:cs="Arial"/>
        </w:rPr>
      </w:pPr>
    </w:p>
    <w:p w14:paraId="00000036" w14:textId="77777777" w:rsidR="006F39F9" w:rsidRPr="00BB3D0F" w:rsidRDefault="00E5750B" w:rsidP="00BB3D0F">
      <w:pPr>
        <w:spacing w:after="0" w:line="240" w:lineRule="auto"/>
        <w:rPr>
          <w:rFonts w:ascii="Arial" w:eastAsia="Arial" w:hAnsi="Arial" w:cs="Arial"/>
        </w:rPr>
      </w:pPr>
      <w:r w:rsidRPr="00BB3D0F">
        <w:rPr>
          <w:rFonts w:ascii="Arial" w:eastAsia="Arial" w:hAnsi="Arial" w:cs="Arial"/>
          <w:b/>
        </w:rPr>
        <w:t>A</w:t>
      </w:r>
      <w:r w:rsidRPr="00BB3D0F">
        <w:rPr>
          <w:rFonts w:ascii="Arial" w:eastAsia="Arial" w:hAnsi="Arial" w:cs="Arial"/>
        </w:rPr>
        <w:t xml:space="preserve"> Livello Avanzato</w:t>
      </w:r>
    </w:p>
    <w:p w14:paraId="00000037" w14:textId="77777777" w:rsidR="006F39F9" w:rsidRPr="00BB3D0F" w:rsidRDefault="00E5750B" w:rsidP="00BB3D0F">
      <w:pPr>
        <w:spacing w:after="0" w:line="240" w:lineRule="auto"/>
        <w:rPr>
          <w:rFonts w:ascii="Arial" w:eastAsia="Arial" w:hAnsi="Arial" w:cs="Arial"/>
        </w:rPr>
      </w:pPr>
      <w:r w:rsidRPr="00BB3D0F">
        <w:rPr>
          <w:rFonts w:ascii="Arial" w:eastAsia="Arial" w:hAnsi="Arial" w:cs="Arial"/>
          <w:b/>
        </w:rPr>
        <w:t xml:space="preserve">B </w:t>
      </w:r>
      <w:r w:rsidRPr="00BB3D0F">
        <w:rPr>
          <w:rFonts w:ascii="Arial" w:eastAsia="Arial" w:hAnsi="Arial" w:cs="Arial"/>
        </w:rPr>
        <w:t>Livello Intermedio</w:t>
      </w:r>
    </w:p>
    <w:p w14:paraId="00000038" w14:textId="77777777" w:rsidR="006F39F9" w:rsidRPr="00BB3D0F" w:rsidRDefault="00E5750B" w:rsidP="00BB3D0F">
      <w:pPr>
        <w:spacing w:after="0" w:line="240" w:lineRule="auto"/>
        <w:rPr>
          <w:rFonts w:ascii="Arial" w:eastAsia="Arial" w:hAnsi="Arial" w:cs="Arial"/>
        </w:rPr>
      </w:pPr>
      <w:r w:rsidRPr="00BB3D0F">
        <w:rPr>
          <w:rFonts w:ascii="Arial" w:eastAsia="Arial" w:hAnsi="Arial" w:cs="Arial"/>
          <w:b/>
        </w:rPr>
        <w:t>C</w:t>
      </w:r>
      <w:r w:rsidRPr="00BB3D0F">
        <w:rPr>
          <w:rFonts w:ascii="Arial" w:eastAsia="Arial" w:hAnsi="Arial" w:cs="Arial"/>
        </w:rPr>
        <w:t xml:space="preserve"> Livello Base</w:t>
      </w:r>
    </w:p>
    <w:p w14:paraId="00000039" w14:textId="77777777" w:rsidR="006F39F9" w:rsidRPr="00BB3D0F" w:rsidRDefault="00E5750B" w:rsidP="00BB3D0F">
      <w:pPr>
        <w:spacing w:after="0" w:line="240" w:lineRule="auto"/>
        <w:rPr>
          <w:rFonts w:ascii="Arial" w:eastAsia="Arial" w:hAnsi="Arial" w:cs="Arial"/>
        </w:rPr>
      </w:pPr>
      <w:r w:rsidRPr="00BB3D0F">
        <w:rPr>
          <w:rFonts w:ascii="Arial" w:eastAsia="Arial" w:hAnsi="Arial" w:cs="Arial"/>
          <w:b/>
        </w:rPr>
        <w:t xml:space="preserve">D </w:t>
      </w:r>
      <w:r w:rsidRPr="00BB3D0F">
        <w:rPr>
          <w:rFonts w:ascii="Arial" w:eastAsia="Arial" w:hAnsi="Arial" w:cs="Arial"/>
        </w:rPr>
        <w:t>Livello Iniziale</w:t>
      </w:r>
    </w:p>
    <w:p w14:paraId="0000003A" w14:textId="77777777" w:rsidR="006F39F9" w:rsidRPr="00BB3D0F" w:rsidRDefault="006F39F9" w:rsidP="00BB3D0F">
      <w:pPr>
        <w:spacing w:after="0" w:line="240" w:lineRule="auto"/>
        <w:rPr>
          <w:rFonts w:ascii="Arial" w:eastAsia="Arial" w:hAnsi="Arial" w:cs="Arial"/>
        </w:rPr>
      </w:pPr>
    </w:p>
    <w:p w14:paraId="0000003B" w14:textId="77777777" w:rsidR="006F39F9" w:rsidRPr="00BB3D0F" w:rsidRDefault="006F39F9" w:rsidP="00BB3D0F">
      <w:pPr>
        <w:spacing w:after="0" w:line="240" w:lineRule="auto"/>
        <w:rPr>
          <w:rFonts w:ascii="Arial" w:eastAsia="Arial" w:hAnsi="Arial" w:cs="Arial"/>
        </w:rPr>
      </w:pPr>
    </w:p>
    <w:p w14:paraId="0000003C" w14:textId="77777777" w:rsidR="006F39F9" w:rsidRPr="00BB3D0F" w:rsidRDefault="006F39F9" w:rsidP="00BB3D0F">
      <w:pPr>
        <w:spacing w:after="0" w:line="240" w:lineRule="auto"/>
        <w:rPr>
          <w:rFonts w:ascii="Arial" w:eastAsia="Arial" w:hAnsi="Arial" w:cs="Arial"/>
        </w:rPr>
      </w:pPr>
    </w:p>
    <w:sectPr w:rsidR="006F39F9" w:rsidRPr="00BB3D0F">
      <w:pgSz w:w="16838" w:h="11906" w:orient="landscape"/>
      <w:pgMar w:top="1134" w:right="1417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247D29"/>
    <w:multiLevelType w:val="multilevel"/>
    <w:tmpl w:val="A5A2AF7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9F9"/>
    <w:rsid w:val="001D7DC5"/>
    <w:rsid w:val="003A4992"/>
    <w:rsid w:val="003F3B90"/>
    <w:rsid w:val="00493F15"/>
    <w:rsid w:val="006F39F9"/>
    <w:rsid w:val="007C7147"/>
    <w:rsid w:val="007F702E"/>
    <w:rsid w:val="00AF555A"/>
    <w:rsid w:val="00BB3D0F"/>
    <w:rsid w:val="00C91D7C"/>
    <w:rsid w:val="00CF2DB9"/>
    <w:rsid w:val="00D15C33"/>
    <w:rsid w:val="00E5750B"/>
    <w:rsid w:val="00E86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055AD"/>
  <w15:docId w15:val="{987BB023-107A-4139-BDE7-C5082B979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Grigliatabella">
    <w:name w:val="Table Grid"/>
    <w:basedOn w:val="Tabellanormale"/>
    <w:uiPriority w:val="39"/>
    <w:rsid w:val="00C64F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C64F25"/>
    <w:pPr>
      <w:ind w:left="720"/>
      <w:contextualSpacing/>
    </w:p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Standard">
    <w:name w:val="Standard"/>
    <w:rsid w:val="00AF555A"/>
    <w:pPr>
      <w:suppressAutoHyphens/>
      <w:autoSpaceDN w:val="0"/>
      <w:spacing w:line="254" w:lineRule="auto"/>
      <w:textAlignment w:val="baseline"/>
    </w:pPr>
    <w:rPr>
      <w:rFonts w:eastAsia="SimSun" w:cs="F"/>
      <w:kern w:val="3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pQDteX9GIiISC3SAt+5/qBnebJg==">AMUW2mXrOwnV4FuxhLWku8hzMg8ll9PH6ugXqTxm9STrgycVFZvq7OJ0Eemu4Q8YYyDgJ4tSQy5Njb9b8/IbX8DuNJB7jHfUqH11nyDJeBgeW+dX2z7vX74=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482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GINNY</dc:creator>
  <cp:lastModifiedBy>GINNY</cp:lastModifiedBy>
  <cp:revision>9</cp:revision>
  <dcterms:created xsi:type="dcterms:W3CDTF">2021-06-28T08:16:00Z</dcterms:created>
  <dcterms:modified xsi:type="dcterms:W3CDTF">2021-11-23T15:50:00Z</dcterms:modified>
</cp:coreProperties>
</file>